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FB" w:rsidRPr="004545CD" w:rsidRDefault="00080FFB" w:rsidP="00080FFB">
      <w:pPr>
        <w:rPr>
          <w:rFonts w:ascii="Calibri" w:hAnsi="Calibri"/>
          <w:b/>
        </w:rPr>
      </w:pPr>
      <w:r w:rsidRPr="004545CD">
        <w:rPr>
          <w:rFonts w:ascii="Calibri" w:hAnsi="Calibri"/>
          <w:b/>
        </w:rPr>
        <w:t>PRESS RELEASE</w:t>
      </w:r>
    </w:p>
    <w:p w:rsidR="001073DF" w:rsidRDefault="001073DF" w:rsidP="00B31259">
      <w:pPr>
        <w:spacing w:after="0" w:line="240" w:lineRule="auto"/>
        <w:jc w:val="center"/>
        <w:rPr>
          <w:rFonts w:ascii="Calibri" w:hAnsi="Calibri"/>
          <w:b/>
        </w:rPr>
      </w:pPr>
      <w:r w:rsidRPr="004545CD">
        <w:rPr>
          <w:rFonts w:ascii="Calibri" w:hAnsi="Calibri"/>
          <w:b/>
        </w:rPr>
        <w:t>Cranbrook Institu</w:t>
      </w:r>
      <w:r w:rsidR="002B08D0">
        <w:rPr>
          <w:rFonts w:ascii="Calibri" w:hAnsi="Calibri"/>
          <w:b/>
        </w:rPr>
        <w:t xml:space="preserve">te of Science debuts </w:t>
      </w:r>
      <w:proofErr w:type="spellStart"/>
      <w:r w:rsidR="002B08D0" w:rsidRPr="002B08D0">
        <w:rPr>
          <w:rFonts w:ascii="Calibri" w:hAnsi="Calibri"/>
          <w:b/>
        </w:rPr>
        <w:t>Tutankhamun</w:t>
      </w:r>
      <w:proofErr w:type="spellEnd"/>
      <w:r w:rsidR="002B08D0" w:rsidRPr="002B08D0">
        <w:rPr>
          <w:rFonts w:ascii="Calibri" w:hAnsi="Calibri"/>
          <w:b/>
        </w:rPr>
        <w:t>: “Wonderful Things” from the Pharaoh’s Tomb</w:t>
      </w:r>
      <w:r w:rsidR="00B31259">
        <w:rPr>
          <w:rFonts w:ascii="Calibri" w:hAnsi="Calibri"/>
          <w:b/>
        </w:rPr>
        <w:t xml:space="preserve"> </w:t>
      </w:r>
    </w:p>
    <w:p w:rsidR="00B31259" w:rsidRPr="00B31259" w:rsidRDefault="00B31259" w:rsidP="00B31259">
      <w:pPr>
        <w:spacing w:after="0" w:line="240" w:lineRule="auto"/>
        <w:jc w:val="center"/>
        <w:rPr>
          <w:rFonts w:ascii="Calibri" w:hAnsi="Calibri"/>
          <w:i/>
        </w:rPr>
      </w:pPr>
      <w:r w:rsidRPr="00B31259">
        <w:rPr>
          <w:rFonts w:ascii="Calibri" w:hAnsi="Calibri"/>
          <w:i/>
        </w:rPr>
        <w:t>Metro Detroit science museum opens largest traveling exhibit in year</w:t>
      </w:r>
      <w:r>
        <w:rPr>
          <w:rFonts w:ascii="Calibri" w:hAnsi="Calibri"/>
          <w:i/>
        </w:rPr>
        <w:t>s</w:t>
      </w:r>
      <w:r w:rsidRPr="00B31259">
        <w:rPr>
          <w:rFonts w:ascii="Calibri" w:hAnsi="Calibri"/>
          <w:i/>
        </w:rPr>
        <w:t xml:space="preserve">; </w:t>
      </w:r>
      <w:r>
        <w:rPr>
          <w:rFonts w:ascii="Calibri" w:hAnsi="Calibri"/>
          <w:i/>
        </w:rPr>
        <w:t>e</w:t>
      </w:r>
      <w:r w:rsidRPr="00B31259">
        <w:rPr>
          <w:rFonts w:ascii="Calibri" w:hAnsi="Calibri"/>
          <w:i/>
        </w:rPr>
        <w:t>xpects 100,000 visitors</w:t>
      </w:r>
    </w:p>
    <w:p w:rsidR="00B31259" w:rsidRDefault="00B31259" w:rsidP="00B31259">
      <w:pPr>
        <w:spacing w:after="0" w:line="240" w:lineRule="auto"/>
        <w:rPr>
          <w:rFonts w:ascii="Calibri" w:hAnsi="Calibri"/>
          <w:b/>
        </w:rPr>
      </w:pPr>
    </w:p>
    <w:p w:rsidR="00E24A5D" w:rsidRDefault="00822135" w:rsidP="00B3125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February </w:t>
      </w:r>
      <w:r w:rsidR="00A2289B">
        <w:rPr>
          <w:rFonts w:ascii="Calibri" w:hAnsi="Calibri"/>
          <w:b/>
        </w:rPr>
        <w:t>2</w:t>
      </w:r>
      <w:bookmarkStart w:id="0" w:name="_GoBack"/>
      <w:bookmarkEnd w:id="0"/>
      <w:r w:rsidR="0077028F">
        <w:rPr>
          <w:rFonts w:ascii="Calibri" w:hAnsi="Calibri"/>
          <w:b/>
        </w:rPr>
        <w:t>, 2017</w:t>
      </w:r>
      <w:r w:rsidR="00080FFB" w:rsidRPr="004545CD">
        <w:rPr>
          <w:rFonts w:ascii="Calibri" w:hAnsi="Calibri"/>
          <w:b/>
        </w:rPr>
        <w:t xml:space="preserve">, </w:t>
      </w:r>
      <w:r w:rsidR="005F1403" w:rsidRPr="004545CD">
        <w:rPr>
          <w:rFonts w:ascii="Calibri" w:hAnsi="Calibri"/>
          <w:b/>
        </w:rPr>
        <w:t>Bloomfield Hills</w:t>
      </w:r>
      <w:r w:rsidR="00080FFB" w:rsidRPr="004545CD">
        <w:rPr>
          <w:rFonts w:ascii="Calibri" w:hAnsi="Calibri"/>
          <w:b/>
        </w:rPr>
        <w:t>, Mich. -</w:t>
      </w:r>
      <w:r w:rsidR="00080FFB" w:rsidRPr="004545CD">
        <w:rPr>
          <w:rFonts w:ascii="Calibri" w:hAnsi="Calibri"/>
        </w:rPr>
        <w:t xml:space="preserve"> </w:t>
      </w:r>
      <w:r w:rsidR="007543E8" w:rsidRPr="004545CD">
        <w:rPr>
          <w:rFonts w:ascii="Calibri" w:hAnsi="Calibri"/>
        </w:rPr>
        <w:t xml:space="preserve">On </w:t>
      </w:r>
      <w:r w:rsidR="00644761" w:rsidRPr="004545CD">
        <w:rPr>
          <w:rFonts w:ascii="Calibri" w:hAnsi="Calibri"/>
        </w:rPr>
        <w:t xml:space="preserve">Friday, </w:t>
      </w:r>
      <w:r w:rsidR="0077028F">
        <w:rPr>
          <w:rFonts w:ascii="Calibri" w:hAnsi="Calibri"/>
        </w:rPr>
        <w:t>February 3</w:t>
      </w:r>
      <w:r w:rsidR="00A90A1D" w:rsidRPr="004545CD">
        <w:rPr>
          <w:rFonts w:ascii="Calibri" w:hAnsi="Calibri"/>
        </w:rPr>
        <w:t>,</w:t>
      </w:r>
      <w:r w:rsidR="007543E8" w:rsidRPr="004545CD">
        <w:rPr>
          <w:rFonts w:ascii="Calibri" w:hAnsi="Calibri"/>
        </w:rPr>
        <w:t xml:space="preserve"> </w:t>
      </w:r>
      <w:r w:rsidR="007F1D86" w:rsidRPr="004545CD">
        <w:rPr>
          <w:rFonts w:ascii="Calibri" w:hAnsi="Calibri"/>
        </w:rPr>
        <w:t>201</w:t>
      </w:r>
      <w:r w:rsidR="0077028F">
        <w:rPr>
          <w:rFonts w:ascii="Calibri" w:hAnsi="Calibri"/>
        </w:rPr>
        <w:t>7</w:t>
      </w:r>
      <w:r w:rsidR="007F1D86" w:rsidRPr="004545CD">
        <w:rPr>
          <w:rFonts w:ascii="Calibri" w:hAnsi="Calibri"/>
        </w:rPr>
        <w:t xml:space="preserve">, </w:t>
      </w:r>
      <w:hyperlink r:id="rId9" w:history="1">
        <w:r w:rsidR="00644761" w:rsidRPr="004545CD">
          <w:rPr>
            <w:rStyle w:val="Hyperlink"/>
            <w:rFonts w:ascii="Calibri" w:hAnsi="Calibri"/>
          </w:rPr>
          <w:t>Cranbrook Institute of Science</w:t>
        </w:r>
      </w:hyperlink>
      <w:r w:rsidR="00A90A1D" w:rsidRPr="004545CD">
        <w:rPr>
          <w:rFonts w:ascii="Calibri" w:hAnsi="Calibri"/>
        </w:rPr>
        <w:t xml:space="preserve"> </w:t>
      </w:r>
      <w:r w:rsidR="001A4D33">
        <w:rPr>
          <w:rFonts w:ascii="Calibri" w:hAnsi="Calibri"/>
        </w:rPr>
        <w:t>will open its largest exhibit in years</w:t>
      </w:r>
      <w:r w:rsidR="00644761" w:rsidRPr="004545CD">
        <w:rPr>
          <w:rFonts w:ascii="Calibri" w:hAnsi="Calibri"/>
        </w:rPr>
        <w:t xml:space="preserve"> called</w:t>
      </w:r>
      <w:r w:rsidR="001A4D33">
        <w:rPr>
          <w:rFonts w:ascii="Calibri" w:hAnsi="Calibri"/>
        </w:rPr>
        <w:t xml:space="preserve"> </w:t>
      </w:r>
      <w:proofErr w:type="spellStart"/>
      <w:r w:rsidR="001A4D33" w:rsidRPr="001A4D33">
        <w:rPr>
          <w:rFonts w:ascii="Calibri" w:hAnsi="Calibri"/>
          <w:b/>
        </w:rPr>
        <w:t>Tutankhamun</w:t>
      </w:r>
      <w:proofErr w:type="spellEnd"/>
      <w:r w:rsidR="001A4D33" w:rsidRPr="001A4D33">
        <w:rPr>
          <w:rFonts w:ascii="Calibri" w:hAnsi="Calibri"/>
          <w:b/>
        </w:rPr>
        <w:t>: “Wonderful Things” from the Pharaoh’s Tomb.</w:t>
      </w:r>
      <w:r w:rsidR="001A4D33">
        <w:rPr>
          <w:rFonts w:ascii="Calibri" w:hAnsi="Calibri"/>
        </w:rPr>
        <w:t xml:space="preserve"> </w:t>
      </w:r>
      <w:r w:rsidR="00F427E9">
        <w:rPr>
          <w:rFonts w:ascii="Calibri" w:hAnsi="Calibri"/>
        </w:rPr>
        <w:t xml:space="preserve">A decade in the making from </w:t>
      </w:r>
      <w:r w:rsidR="00CA3F49">
        <w:rPr>
          <w:rFonts w:ascii="Calibri" w:hAnsi="Calibri"/>
        </w:rPr>
        <w:t xml:space="preserve">artisans of the </w:t>
      </w:r>
      <w:proofErr w:type="spellStart"/>
      <w:r w:rsidR="00CA3F49" w:rsidRPr="00CA3F49">
        <w:rPr>
          <w:rFonts w:ascii="Calibri" w:hAnsi="Calibri"/>
        </w:rPr>
        <w:t>Pharaonic</w:t>
      </w:r>
      <w:proofErr w:type="spellEnd"/>
      <w:r w:rsidR="00CA3F49" w:rsidRPr="00CA3F49">
        <w:rPr>
          <w:rFonts w:ascii="Calibri" w:hAnsi="Calibri"/>
        </w:rPr>
        <w:t xml:space="preserve"> Village in Giza, Egypt and </w:t>
      </w:r>
      <w:r w:rsidR="00C41953">
        <w:rPr>
          <w:rFonts w:ascii="Calibri" w:hAnsi="Calibri"/>
        </w:rPr>
        <w:t>New York’s</w:t>
      </w:r>
      <w:r w:rsidR="00C41953" w:rsidRPr="00CA3F49">
        <w:rPr>
          <w:rFonts w:ascii="Calibri" w:hAnsi="Calibri"/>
        </w:rPr>
        <w:t xml:space="preserve"> </w:t>
      </w:r>
      <w:r w:rsidR="00CA3F49" w:rsidRPr="00CA3F49">
        <w:rPr>
          <w:rFonts w:ascii="Calibri" w:hAnsi="Calibri"/>
        </w:rPr>
        <w:t xml:space="preserve">Metropolitan Museum of Art, </w:t>
      </w:r>
      <w:r w:rsidR="00F427E9" w:rsidRPr="00F427E9">
        <w:rPr>
          <w:rFonts w:ascii="Calibri" w:hAnsi="Calibri"/>
        </w:rPr>
        <w:t xml:space="preserve">this collection </w:t>
      </w:r>
      <w:r w:rsidR="00C41953">
        <w:rPr>
          <w:rFonts w:ascii="Calibri" w:hAnsi="Calibri"/>
        </w:rPr>
        <w:t>replicates</w:t>
      </w:r>
      <w:r w:rsidR="00F427E9" w:rsidRPr="00F427E9">
        <w:rPr>
          <w:rFonts w:ascii="Calibri" w:hAnsi="Calibri"/>
        </w:rPr>
        <w:t xml:space="preserve"> </w:t>
      </w:r>
      <w:r w:rsidR="007B0DCD">
        <w:rPr>
          <w:rFonts w:ascii="Calibri" w:hAnsi="Calibri"/>
        </w:rPr>
        <w:t xml:space="preserve">the </w:t>
      </w:r>
      <w:r w:rsidR="000D2F75">
        <w:rPr>
          <w:rFonts w:ascii="Calibri" w:hAnsi="Calibri"/>
        </w:rPr>
        <w:t xml:space="preserve">famous young pharaoh’s </w:t>
      </w:r>
      <w:r w:rsidR="00C51815" w:rsidRPr="00F427E9">
        <w:rPr>
          <w:rFonts w:ascii="Calibri" w:hAnsi="Calibri"/>
        </w:rPr>
        <w:t>legendary</w:t>
      </w:r>
      <w:r w:rsidR="00F427E9" w:rsidRPr="00F427E9">
        <w:rPr>
          <w:rFonts w:ascii="Calibri" w:hAnsi="Calibri"/>
        </w:rPr>
        <w:t xml:space="preserve"> treasures </w:t>
      </w:r>
      <w:r w:rsidR="00C41953">
        <w:rPr>
          <w:rFonts w:ascii="Calibri" w:hAnsi="Calibri"/>
        </w:rPr>
        <w:t xml:space="preserve">and </w:t>
      </w:r>
      <w:r w:rsidR="00F427E9" w:rsidRPr="00F427E9">
        <w:rPr>
          <w:rFonts w:ascii="Calibri" w:hAnsi="Calibri"/>
        </w:rPr>
        <w:t>recreates the richest archaeological find of all time.</w:t>
      </w:r>
      <w:r w:rsidR="00940947">
        <w:rPr>
          <w:rFonts w:ascii="Calibri" w:hAnsi="Calibri"/>
        </w:rPr>
        <w:t xml:space="preserve"> </w:t>
      </w:r>
      <w:r w:rsidR="00644761" w:rsidRPr="004545CD">
        <w:rPr>
          <w:rFonts w:ascii="Calibri" w:hAnsi="Calibri"/>
        </w:rPr>
        <w:t>The traveling exhibit will be open until</w:t>
      </w:r>
      <w:r w:rsidR="00112BE8">
        <w:rPr>
          <w:rFonts w:ascii="Calibri" w:hAnsi="Calibri"/>
        </w:rPr>
        <w:t xml:space="preserve"> September </w:t>
      </w:r>
      <w:r w:rsidR="00940947">
        <w:rPr>
          <w:rFonts w:ascii="Calibri" w:hAnsi="Calibri"/>
        </w:rPr>
        <w:t>3, 2017</w:t>
      </w:r>
      <w:r w:rsidR="00644761" w:rsidRPr="004545CD">
        <w:rPr>
          <w:rFonts w:ascii="Calibri" w:hAnsi="Calibri"/>
        </w:rPr>
        <w:t>.</w:t>
      </w:r>
    </w:p>
    <w:p w:rsidR="001A4D33" w:rsidRPr="004545CD" w:rsidRDefault="001A4D33" w:rsidP="00B31259">
      <w:pPr>
        <w:spacing w:after="0" w:line="240" w:lineRule="auto"/>
        <w:rPr>
          <w:rFonts w:ascii="Calibri" w:hAnsi="Calibri"/>
        </w:rPr>
      </w:pPr>
    </w:p>
    <w:p w:rsidR="001C4754" w:rsidRDefault="003D49CC" w:rsidP="007F1D86">
      <w:pPr>
        <w:rPr>
          <w:rFonts w:ascii="Calibri" w:hAnsi="Calibri"/>
        </w:rPr>
      </w:pPr>
      <w:r w:rsidRPr="004545CD">
        <w:rPr>
          <w:rFonts w:ascii="Calibri" w:hAnsi="Calibri"/>
        </w:rPr>
        <w:t>“</w:t>
      </w:r>
      <w:proofErr w:type="spellStart"/>
      <w:r w:rsidR="006B2234" w:rsidRPr="006B2234">
        <w:rPr>
          <w:rFonts w:ascii="Calibri" w:hAnsi="Calibri"/>
        </w:rPr>
        <w:t>Tutankhamun</w:t>
      </w:r>
      <w:proofErr w:type="spellEnd"/>
      <w:r w:rsidR="000D2F75">
        <w:rPr>
          <w:rFonts w:ascii="Calibri" w:hAnsi="Calibri"/>
        </w:rPr>
        <w:t xml:space="preserve"> is among </w:t>
      </w:r>
      <w:r w:rsidR="00AB12FD">
        <w:rPr>
          <w:rFonts w:ascii="Calibri" w:hAnsi="Calibri"/>
        </w:rPr>
        <w:t>the highest quality exhibit we’ve ever had</w:t>
      </w:r>
      <w:r w:rsidR="005F3F28">
        <w:rPr>
          <w:rFonts w:ascii="Calibri" w:hAnsi="Calibri"/>
        </w:rPr>
        <w:t>,</w:t>
      </w:r>
      <w:r w:rsidR="00E81879">
        <w:rPr>
          <w:rFonts w:ascii="Calibri" w:hAnsi="Calibri"/>
        </w:rPr>
        <w:t xml:space="preserve">” said </w:t>
      </w:r>
      <w:r w:rsidR="00E81879" w:rsidRPr="004545CD">
        <w:rPr>
          <w:rFonts w:ascii="Calibri" w:hAnsi="Calibri" w:cs="Tahoma"/>
        </w:rPr>
        <w:t xml:space="preserve">Michael D. Stafford, Ph.D., </w:t>
      </w:r>
      <w:r w:rsidR="00E81879" w:rsidRPr="004545CD">
        <w:rPr>
          <w:rFonts w:ascii="Calibri" w:hAnsi="Calibri"/>
        </w:rPr>
        <w:t>director of Cranbrook Institute of Science</w:t>
      </w:r>
      <w:r w:rsidR="00E81879" w:rsidRPr="004545CD">
        <w:rPr>
          <w:rFonts w:ascii="Calibri" w:hAnsi="Calibri"/>
          <w:color w:val="000000"/>
        </w:rPr>
        <w:t>.</w:t>
      </w:r>
      <w:r w:rsidR="00E81879">
        <w:rPr>
          <w:rFonts w:ascii="Calibri" w:hAnsi="Calibri"/>
          <w:color w:val="000000"/>
        </w:rPr>
        <w:t xml:space="preserve"> “We’re delighted to offer </w:t>
      </w:r>
      <w:r w:rsidR="001C4754">
        <w:rPr>
          <w:rFonts w:ascii="Calibri" w:hAnsi="Calibri"/>
        </w:rPr>
        <w:t xml:space="preserve">visitors the closest </w:t>
      </w:r>
      <w:r w:rsidR="00C41953">
        <w:rPr>
          <w:rFonts w:ascii="Calibri" w:hAnsi="Calibri"/>
        </w:rPr>
        <w:t>possible encounter</w:t>
      </w:r>
      <w:r w:rsidR="00E81879">
        <w:rPr>
          <w:rFonts w:ascii="Calibri" w:hAnsi="Calibri"/>
        </w:rPr>
        <w:t xml:space="preserve"> outside of Egypt</w:t>
      </w:r>
      <w:r w:rsidR="00C51815">
        <w:rPr>
          <w:rFonts w:ascii="Calibri" w:hAnsi="Calibri"/>
        </w:rPr>
        <w:t xml:space="preserve"> </w:t>
      </w:r>
      <w:r w:rsidR="00C41953">
        <w:rPr>
          <w:rFonts w:ascii="Calibri" w:hAnsi="Calibri"/>
        </w:rPr>
        <w:t xml:space="preserve">with </w:t>
      </w:r>
      <w:r w:rsidR="00C51815">
        <w:rPr>
          <w:rFonts w:ascii="Calibri" w:hAnsi="Calibri"/>
        </w:rPr>
        <w:t xml:space="preserve">the fascinating </w:t>
      </w:r>
      <w:r w:rsidR="00E81879">
        <w:rPr>
          <w:rFonts w:ascii="Calibri" w:hAnsi="Calibri"/>
        </w:rPr>
        <w:t>history</w:t>
      </w:r>
      <w:r w:rsidR="00C51815">
        <w:rPr>
          <w:rFonts w:ascii="Calibri" w:hAnsi="Calibri"/>
        </w:rPr>
        <w:t xml:space="preserve"> of </w:t>
      </w:r>
      <w:proofErr w:type="spellStart"/>
      <w:r w:rsidR="00C51815">
        <w:rPr>
          <w:rFonts w:ascii="Calibri" w:hAnsi="Calibri"/>
        </w:rPr>
        <w:t>Tutankhamun</w:t>
      </w:r>
      <w:proofErr w:type="spellEnd"/>
      <w:r w:rsidR="00C41953">
        <w:rPr>
          <w:rFonts w:ascii="Calibri" w:hAnsi="Calibri"/>
        </w:rPr>
        <w:t>.</w:t>
      </w:r>
      <w:r w:rsidR="00C51815">
        <w:rPr>
          <w:rFonts w:ascii="Calibri" w:hAnsi="Calibri"/>
        </w:rPr>
        <w:t xml:space="preserve"> </w:t>
      </w:r>
      <w:r w:rsidR="00C41953">
        <w:rPr>
          <w:rFonts w:ascii="Calibri" w:hAnsi="Calibri"/>
        </w:rPr>
        <w:t>T</w:t>
      </w:r>
      <w:r w:rsidR="00C51815">
        <w:rPr>
          <w:rFonts w:ascii="Calibri" w:hAnsi="Calibri"/>
        </w:rPr>
        <w:t>hese high-</w:t>
      </w:r>
      <w:r w:rsidR="006841B5">
        <w:rPr>
          <w:rFonts w:ascii="Calibri" w:hAnsi="Calibri"/>
        </w:rPr>
        <w:t>grade</w:t>
      </w:r>
      <w:r w:rsidR="00C51815">
        <w:rPr>
          <w:rFonts w:ascii="Calibri" w:hAnsi="Calibri"/>
        </w:rPr>
        <w:t xml:space="preserve"> repl</w:t>
      </w:r>
      <w:r w:rsidR="0069613C">
        <w:rPr>
          <w:rFonts w:ascii="Calibri" w:hAnsi="Calibri"/>
        </w:rPr>
        <w:t xml:space="preserve">icas are extremely detailed </w:t>
      </w:r>
      <w:r w:rsidR="001D6D27">
        <w:rPr>
          <w:rFonts w:ascii="Calibri" w:hAnsi="Calibri"/>
        </w:rPr>
        <w:t xml:space="preserve">and </w:t>
      </w:r>
      <w:r w:rsidR="0069613C">
        <w:rPr>
          <w:rFonts w:ascii="Calibri" w:hAnsi="Calibri"/>
        </w:rPr>
        <w:t>are exact copies of</w:t>
      </w:r>
      <w:r w:rsidR="00C51815">
        <w:rPr>
          <w:rFonts w:ascii="Calibri" w:hAnsi="Calibri"/>
        </w:rPr>
        <w:t xml:space="preserve"> the originals that will no longer be </w:t>
      </w:r>
      <w:r w:rsidR="006841B5">
        <w:rPr>
          <w:rFonts w:ascii="Calibri" w:hAnsi="Calibri"/>
        </w:rPr>
        <w:t>leaving</w:t>
      </w:r>
      <w:r w:rsidR="00C51815">
        <w:rPr>
          <w:rFonts w:ascii="Calibri" w:hAnsi="Calibri"/>
        </w:rPr>
        <w:t xml:space="preserve"> Egypt</w:t>
      </w:r>
      <w:r w:rsidR="00E81879">
        <w:rPr>
          <w:rFonts w:ascii="Calibri" w:hAnsi="Calibri"/>
        </w:rPr>
        <w:t>.”</w:t>
      </w:r>
    </w:p>
    <w:p w:rsidR="00F25D25" w:rsidRPr="00503AA9" w:rsidRDefault="00C41953" w:rsidP="007F1D86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F25D25" w:rsidRPr="008E5F5A">
        <w:rPr>
          <w:rFonts w:ascii="Calibri" w:hAnsi="Calibri"/>
        </w:rPr>
        <w:t xml:space="preserve">isitors will fall under </w:t>
      </w:r>
      <w:r>
        <w:rPr>
          <w:rFonts w:ascii="Calibri" w:hAnsi="Calibri"/>
        </w:rPr>
        <w:t>the</w:t>
      </w:r>
      <w:r w:rsidRPr="008E5F5A">
        <w:rPr>
          <w:rFonts w:ascii="Calibri" w:hAnsi="Calibri"/>
        </w:rPr>
        <w:t xml:space="preserve"> </w:t>
      </w:r>
      <w:r w:rsidR="00F25D25" w:rsidRPr="008E5F5A">
        <w:rPr>
          <w:rFonts w:ascii="Calibri" w:hAnsi="Calibri"/>
        </w:rPr>
        <w:t>spell of 18</w:t>
      </w:r>
      <w:r w:rsidR="00F25D25" w:rsidRPr="008E5F5A">
        <w:rPr>
          <w:rFonts w:ascii="Calibri" w:hAnsi="Calibri"/>
          <w:vertAlign w:val="superscript"/>
        </w:rPr>
        <w:t>th</w:t>
      </w:r>
      <w:r w:rsidR="00F25D25" w:rsidRPr="008E5F5A">
        <w:rPr>
          <w:rFonts w:ascii="Calibri" w:hAnsi="Calibri"/>
        </w:rPr>
        <w:t xml:space="preserve"> Dynasty </w:t>
      </w:r>
      <w:r w:rsidR="007F2B0A" w:rsidRPr="008E5F5A">
        <w:rPr>
          <w:rFonts w:ascii="Calibri" w:hAnsi="Calibri"/>
        </w:rPr>
        <w:t>Egypt</w:t>
      </w:r>
      <w:r w:rsidR="00F25D25" w:rsidRPr="008E5F5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as the timeless mystery </w:t>
      </w:r>
      <w:r w:rsidR="00C25916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King </w:t>
      </w:r>
      <w:proofErr w:type="spellStart"/>
      <w:r>
        <w:rPr>
          <w:rFonts w:ascii="Calibri" w:hAnsi="Calibri"/>
        </w:rPr>
        <w:t>Tut’s</w:t>
      </w:r>
      <w:proofErr w:type="spellEnd"/>
      <w:r>
        <w:rPr>
          <w:rFonts w:ascii="Calibri" w:hAnsi="Calibri"/>
        </w:rPr>
        <w:t xml:space="preserve"> ancient tomb is brought to life. </w:t>
      </w:r>
      <w:r w:rsidR="00212E77" w:rsidRPr="008E5F5A">
        <w:rPr>
          <w:rFonts w:ascii="Calibri" w:hAnsi="Calibri"/>
        </w:rPr>
        <w:t xml:space="preserve">The </w:t>
      </w:r>
      <w:r w:rsidR="007F2B0A" w:rsidRPr="008E5F5A">
        <w:rPr>
          <w:rFonts w:ascii="Calibri" w:hAnsi="Calibri"/>
        </w:rPr>
        <w:t>gripping</w:t>
      </w:r>
      <w:r w:rsidR="00F25D25" w:rsidRPr="008E5F5A">
        <w:rPr>
          <w:rFonts w:ascii="Calibri" w:hAnsi="Calibri"/>
        </w:rPr>
        <w:t xml:space="preserve"> exhibit</w:t>
      </w:r>
      <w:r>
        <w:rPr>
          <w:rFonts w:ascii="Calibri" w:hAnsi="Calibri"/>
        </w:rPr>
        <w:t xml:space="preserve"> features</w:t>
      </w:r>
      <w:r w:rsidR="00F74E50" w:rsidRPr="008E5F5A">
        <w:rPr>
          <w:rFonts w:ascii="Calibri" w:hAnsi="Calibri"/>
        </w:rPr>
        <w:t xml:space="preserve"> 131 replicas of the pharaoh’s sacred possessions</w:t>
      </w:r>
      <w:r>
        <w:rPr>
          <w:rFonts w:ascii="Calibri" w:hAnsi="Calibri"/>
        </w:rPr>
        <w:t xml:space="preserve"> and historic artifacts, including</w:t>
      </w:r>
      <w:r w:rsidR="00F25D25" w:rsidRPr="008E5F5A">
        <w:rPr>
          <w:rFonts w:ascii="Calibri" w:hAnsi="Calibri"/>
        </w:rPr>
        <w:t xml:space="preserve"> his magnificent state chariot, the iconic golden mummy case, spectacular funerary mask, and the bejeweled royal mummy</w:t>
      </w:r>
      <w:r>
        <w:rPr>
          <w:rFonts w:ascii="Calibri" w:hAnsi="Calibri"/>
        </w:rPr>
        <w:t>.</w:t>
      </w:r>
    </w:p>
    <w:p w:rsidR="006B2234" w:rsidRDefault="00503AA9" w:rsidP="007F1D86">
      <w:pPr>
        <w:rPr>
          <w:rFonts w:ascii="Calibri" w:hAnsi="Calibri"/>
        </w:rPr>
      </w:pPr>
      <w:proofErr w:type="spellStart"/>
      <w:r w:rsidRPr="00503AA9">
        <w:rPr>
          <w:rFonts w:ascii="Calibri" w:hAnsi="Calibri"/>
        </w:rPr>
        <w:t>Tutankhamun</w:t>
      </w:r>
      <w:proofErr w:type="spellEnd"/>
      <w:r w:rsidRPr="00503AA9">
        <w:rPr>
          <w:rFonts w:ascii="Calibri" w:hAnsi="Calibri"/>
        </w:rPr>
        <w:t xml:space="preserve">: “Wonderful Things” from the Pharaoh’s Tomb originated at the International Museum Institute of New York. </w:t>
      </w:r>
      <w:r w:rsidR="0069613C">
        <w:rPr>
          <w:rFonts w:ascii="Calibri" w:hAnsi="Calibri"/>
        </w:rPr>
        <w:t>At Cranbrook Institute of Science the</w:t>
      </w:r>
      <w:r>
        <w:rPr>
          <w:rFonts w:ascii="Calibri" w:hAnsi="Calibri"/>
        </w:rPr>
        <w:t xml:space="preserve"> </w:t>
      </w:r>
      <w:r w:rsidR="00F25D25">
        <w:rPr>
          <w:rFonts w:ascii="Calibri" w:hAnsi="Calibri"/>
        </w:rPr>
        <w:t>exhibit</w:t>
      </w:r>
      <w:r w:rsidR="0069613C">
        <w:rPr>
          <w:rFonts w:ascii="Calibri" w:hAnsi="Calibri"/>
        </w:rPr>
        <w:t>ion</w:t>
      </w:r>
      <w:r w:rsidR="00F25D25">
        <w:rPr>
          <w:rFonts w:ascii="Calibri" w:hAnsi="Calibri"/>
        </w:rPr>
        <w:t xml:space="preserve"> </w:t>
      </w:r>
      <w:r w:rsidR="00DD5487">
        <w:rPr>
          <w:rFonts w:ascii="Calibri" w:hAnsi="Calibri"/>
        </w:rPr>
        <w:t xml:space="preserve">is presented </w:t>
      </w:r>
      <w:r w:rsidR="00F74E50">
        <w:rPr>
          <w:rFonts w:ascii="Calibri" w:hAnsi="Calibri"/>
        </w:rPr>
        <w:t>by PNC Bank</w:t>
      </w:r>
      <w:r w:rsidR="00604D05">
        <w:rPr>
          <w:rFonts w:ascii="Calibri" w:hAnsi="Calibri"/>
        </w:rPr>
        <w:t xml:space="preserve">. PNC has made it a priority to support nonprofit organizations with a focus in education, arts and culture in the local community, making Cranbrook and the </w:t>
      </w:r>
      <w:proofErr w:type="spellStart"/>
      <w:r w:rsidR="00604D05">
        <w:rPr>
          <w:rFonts w:ascii="Calibri" w:hAnsi="Calibri"/>
        </w:rPr>
        <w:t>Tutankhamun</w:t>
      </w:r>
      <w:proofErr w:type="spellEnd"/>
      <w:r w:rsidR="00604D05">
        <w:rPr>
          <w:rFonts w:ascii="Calibri" w:hAnsi="Calibri"/>
        </w:rPr>
        <w:t xml:space="preserve"> exhibit a perfect fit. </w:t>
      </w:r>
    </w:p>
    <w:p w:rsidR="009E07DB" w:rsidRPr="003B0549" w:rsidRDefault="009E07DB" w:rsidP="009E07DB">
      <w:pPr>
        <w:rPr>
          <w:rFonts w:ascii="Calibri" w:hAnsi="Calibri"/>
        </w:rPr>
      </w:pPr>
      <w:r w:rsidRPr="003B0549">
        <w:rPr>
          <w:rFonts w:ascii="Calibri" w:hAnsi="Calibri"/>
        </w:rPr>
        <w:t xml:space="preserve">“PNC is committed to strengthening the communities where it does business,” said </w:t>
      </w:r>
      <w:proofErr w:type="spellStart"/>
      <w:r w:rsidRPr="003B0549">
        <w:rPr>
          <w:rFonts w:ascii="Calibri" w:hAnsi="Calibri"/>
        </w:rPr>
        <w:t>Ric</w:t>
      </w:r>
      <w:proofErr w:type="spellEnd"/>
      <w:r w:rsidRPr="003B0549">
        <w:rPr>
          <w:rFonts w:ascii="Calibri" w:hAnsi="Calibri"/>
        </w:rPr>
        <w:t xml:space="preserve"> </w:t>
      </w:r>
      <w:proofErr w:type="spellStart"/>
      <w:r w:rsidRPr="003B0549">
        <w:rPr>
          <w:rFonts w:ascii="Calibri" w:hAnsi="Calibri"/>
        </w:rPr>
        <w:t>DeVore</w:t>
      </w:r>
      <w:proofErr w:type="spellEnd"/>
      <w:r w:rsidRPr="003B0549">
        <w:rPr>
          <w:rFonts w:ascii="Calibri" w:hAnsi="Calibri"/>
        </w:rPr>
        <w:t>, PNC regional president for Detroit and Southeast Michigan.  “This sponsorship continues PNC’s partnership with Cranbrook, which brought National Geographic’s groundbreaking ‘Women of Vision’ exhibit to</w:t>
      </w:r>
      <w:r w:rsidR="00822135" w:rsidRPr="003B0549">
        <w:rPr>
          <w:rFonts w:ascii="Calibri" w:hAnsi="Calibri"/>
        </w:rPr>
        <w:t xml:space="preserve"> the Science Center in late 2014</w:t>
      </w:r>
      <w:r w:rsidRPr="003B0549">
        <w:rPr>
          <w:rFonts w:ascii="Calibri" w:hAnsi="Calibri"/>
        </w:rPr>
        <w:t>.</w:t>
      </w:r>
      <w:r w:rsidR="00822135" w:rsidRPr="003B0549">
        <w:rPr>
          <w:rFonts w:ascii="Calibri" w:hAnsi="Calibri"/>
        </w:rPr>
        <w:t>”</w:t>
      </w:r>
    </w:p>
    <w:p w:rsidR="000237AF" w:rsidRPr="004545CD" w:rsidRDefault="003A08D6" w:rsidP="009E07D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</w:t>
      </w:r>
      <w:r w:rsidR="000237AF">
        <w:rPr>
          <w:rFonts w:ascii="Calibri" w:eastAsia="Times New Roman" w:hAnsi="Calibri"/>
        </w:rPr>
        <w:t>he exhibit is open during regular museum hours and is an additional cost ($8-$10) to museum general admission. For</w:t>
      </w:r>
      <w:r w:rsidR="00E24A5D" w:rsidRPr="004545CD">
        <w:rPr>
          <w:rFonts w:ascii="Calibri" w:eastAsia="Times New Roman" w:hAnsi="Calibri"/>
        </w:rPr>
        <w:t xml:space="preserve"> information on hours and pricing, visit </w:t>
      </w:r>
      <w:hyperlink r:id="rId10" w:history="1">
        <w:r w:rsidR="000237AF" w:rsidRPr="0063031D">
          <w:rPr>
            <w:rStyle w:val="Hyperlink"/>
            <w:rFonts w:ascii="Calibri" w:eastAsia="Times New Roman" w:hAnsi="Calibri"/>
          </w:rPr>
          <w:t>https://science.cranbrook.edu/visit/admission</w:t>
        </w:r>
      </w:hyperlink>
      <w:r w:rsidR="000237AF">
        <w:rPr>
          <w:rFonts w:ascii="Calibri" w:eastAsia="Times New Roman" w:hAnsi="Calibri"/>
        </w:rPr>
        <w:t>.</w:t>
      </w:r>
    </w:p>
    <w:p w:rsidR="00604D05" w:rsidRPr="007832C4" w:rsidRDefault="00604D05" w:rsidP="00604D05">
      <w:pPr>
        <w:rPr>
          <w:rFonts w:ascii="Calibri" w:hAnsi="Calibri" w:cs="Segoe UI"/>
          <w:color w:val="000000"/>
        </w:rPr>
      </w:pPr>
      <w:r w:rsidRPr="007832C4">
        <w:rPr>
          <w:rFonts w:ascii="Calibri" w:hAnsi="Calibri" w:cs="Calibri"/>
          <w:b/>
          <w:i/>
          <w:iCs/>
        </w:rPr>
        <w:t>About Cranbrook Institute of Science</w:t>
      </w:r>
      <w:r w:rsidRPr="007832C4">
        <w:rPr>
          <w:rFonts w:ascii="Calibri" w:hAnsi="Calibri" w:cs="Calibri"/>
          <w:b/>
          <w:i/>
          <w:iCs/>
        </w:rPr>
        <w:br/>
      </w:r>
      <w:r w:rsidRPr="007832C4">
        <w:rPr>
          <w:rFonts w:ascii="Calibri" w:hAnsi="Calibri" w:cs="Calibri"/>
          <w:i/>
          <w:iCs/>
        </w:rPr>
        <w:t xml:space="preserve">Cranbrook Institute of Science, Michigan’s Museum of Natural History, is part of the world-renowned Cranbrook Educational Community in Bloomfield Hills, Michigan. </w:t>
      </w:r>
      <w:r w:rsidRPr="007832C4">
        <w:rPr>
          <w:rFonts w:ascii="Calibri" w:hAnsi="Calibri"/>
          <w:i/>
          <w:iCs/>
        </w:rPr>
        <w:t xml:space="preserve">The museum is open </w:t>
      </w:r>
      <w:r w:rsidRPr="007832C4">
        <w:rPr>
          <w:rFonts w:ascii="Calibri" w:hAnsi="Calibri" w:cs="Segoe UI"/>
        </w:rPr>
        <w:t>Tuesday</w:t>
      </w:r>
      <w:r w:rsidRPr="007832C4">
        <w:rPr>
          <w:rFonts w:ascii="Calibri" w:hAnsi="Calibri"/>
          <w:i/>
          <w:iCs/>
        </w:rPr>
        <w:t xml:space="preserve"> - Thursday 10 a.m.-5 p.m., Friday and Saturday 10 a.m.-10 p.m., and Sunday noon-4 p.m.</w:t>
      </w:r>
      <w:r w:rsidRPr="007832C4">
        <w:rPr>
          <w:rFonts w:ascii="Calibri" w:hAnsi="Calibri" w:cs="Calibri"/>
          <w:i/>
          <w:iCs/>
        </w:rPr>
        <w:t xml:space="preserve"> Regular admission is $13 for adults and $9.50 for children 2-12 and senior citizens (65+); children under 2 and members are admitted free. Courtesy of MASCO Corporation Foundation, admission is </w:t>
      </w:r>
      <w:r w:rsidRPr="007832C4">
        <w:rPr>
          <w:rFonts w:ascii="Calibri" w:hAnsi="Calibri" w:cs="Calibri"/>
          <w:b/>
          <w:bCs/>
          <w:i/>
          <w:iCs/>
        </w:rPr>
        <w:t xml:space="preserve">free </w:t>
      </w:r>
      <w:r w:rsidRPr="007832C4">
        <w:rPr>
          <w:rFonts w:ascii="Calibri" w:hAnsi="Calibri" w:cs="Calibri"/>
          <w:i/>
          <w:iCs/>
        </w:rPr>
        <w:t xml:space="preserve">after 5 p.m. on the first Friday of each month. Other Fridays and all Saturdays after 5 p.m. admission is reduced to $6.50 for adults and $5.50 for children 2-12 and senior citizens; children under 2 and members are </w:t>
      </w:r>
      <w:r w:rsidRPr="007832C4">
        <w:rPr>
          <w:rFonts w:ascii="Calibri" w:hAnsi="Calibri" w:cs="Calibri"/>
          <w:i/>
          <w:iCs/>
        </w:rPr>
        <w:lastRenderedPageBreak/>
        <w:t xml:space="preserve">admitted free. For information about becoming a member of Cranbrook Institute of Science, call (248) 645-3200 or visit </w:t>
      </w:r>
      <w:hyperlink r:id="rId11" w:history="1">
        <w:r w:rsidRPr="008A6004">
          <w:rPr>
            <w:rStyle w:val="Hyperlink"/>
            <w:rFonts w:ascii="Calibri" w:hAnsi="Calibri" w:cs="Calibri"/>
            <w:i/>
            <w:iCs/>
          </w:rPr>
          <w:t>http://science.cranbrook.edu</w:t>
        </w:r>
      </w:hyperlink>
      <w:r w:rsidRPr="007832C4">
        <w:rPr>
          <w:rFonts w:ascii="Calibri" w:hAnsi="Calibri" w:cs="Calibri"/>
          <w:i/>
          <w:iCs/>
        </w:rPr>
        <w:t xml:space="preserve">. </w:t>
      </w:r>
    </w:p>
    <w:p w:rsidR="00604D05" w:rsidRPr="007832C4" w:rsidRDefault="00604D05" w:rsidP="00604D05">
      <w:pPr>
        <w:jc w:val="center"/>
        <w:rPr>
          <w:rFonts w:ascii="Calibri" w:hAnsi="Calibri"/>
          <w:color w:val="000000"/>
        </w:rPr>
      </w:pPr>
      <w:r w:rsidRPr="007832C4">
        <w:rPr>
          <w:rFonts w:ascii="Calibri" w:hAnsi="Calibri" w:cs="Helvetica Neue"/>
          <w:color w:val="000000"/>
        </w:rPr>
        <w:t># # #</w:t>
      </w:r>
    </w:p>
    <w:p w:rsidR="00E00EFE" w:rsidRPr="004545CD" w:rsidRDefault="00E00EFE" w:rsidP="00604D05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</w:p>
    <w:sectPr w:rsidR="00E00EFE" w:rsidRPr="004545C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C3" w:rsidRDefault="008B56C3" w:rsidP="00341A59">
      <w:pPr>
        <w:spacing w:after="0" w:line="240" w:lineRule="auto"/>
      </w:pPr>
      <w:r>
        <w:separator/>
      </w:r>
    </w:p>
  </w:endnote>
  <w:endnote w:type="continuationSeparator" w:id="0">
    <w:p w:rsidR="008B56C3" w:rsidRDefault="008B56C3" w:rsidP="003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C3" w:rsidRDefault="008B56C3" w:rsidP="00341A59">
      <w:pPr>
        <w:spacing w:after="0" w:line="240" w:lineRule="auto"/>
      </w:pPr>
      <w:r>
        <w:separator/>
      </w:r>
    </w:p>
  </w:footnote>
  <w:footnote w:type="continuationSeparator" w:id="0">
    <w:p w:rsidR="008B56C3" w:rsidRDefault="008B56C3" w:rsidP="0034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C4" w:rsidRPr="004545CD" w:rsidRDefault="00822135" w:rsidP="00E758DA">
    <w:pPr>
      <w:pStyle w:val="Header"/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743200" cy="1040130"/>
          <wp:effectExtent l="0" t="0" r="0" b="7620"/>
          <wp:wrapNone/>
          <wp:docPr id="1" name="Picture 1" descr="CIS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DC4" w:rsidRPr="004545CD">
      <w:rPr>
        <w:rFonts w:ascii="Calibri" w:hAnsi="Calibri"/>
        <w:b/>
      </w:rPr>
      <w:t>Media contact</w:t>
    </w:r>
    <w:r w:rsidR="00396469">
      <w:rPr>
        <w:rFonts w:ascii="Calibri" w:hAnsi="Calibri"/>
        <w:b/>
      </w:rPr>
      <w:t>s</w:t>
    </w:r>
    <w:r w:rsidR="00362DC4" w:rsidRPr="004545CD">
      <w:rPr>
        <w:rFonts w:ascii="Calibri" w:hAnsi="Calibri"/>
        <w:b/>
      </w:rPr>
      <w:t>:</w:t>
    </w:r>
  </w:p>
  <w:p w:rsidR="00362DC4" w:rsidRPr="004545CD" w:rsidRDefault="00B31259" w:rsidP="00E758DA">
    <w:pPr>
      <w:pStyle w:val="Header"/>
      <w:jc w:val="right"/>
      <w:rPr>
        <w:rStyle w:val="Hyperlink"/>
        <w:rFonts w:ascii="Calibri" w:hAnsi="Calibri"/>
        <w:color w:val="000000"/>
        <w:u w:val="none"/>
      </w:rPr>
    </w:pPr>
    <w:r>
      <w:rPr>
        <w:rStyle w:val="Hyperlink"/>
        <w:rFonts w:ascii="Calibri" w:hAnsi="Calibri"/>
        <w:color w:val="000000"/>
        <w:u w:val="none"/>
      </w:rPr>
      <w:t>Heather Klee 586-295-3663</w:t>
    </w:r>
  </w:p>
  <w:p w:rsidR="00B31259" w:rsidRPr="00B31259" w:rsidRDefault="00B31259" w:rsidP="00E758DA">
    <w:pPr>
      <w:pStyle w:val="Header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HYPERLINK "mailto:</w:instrText>
    </w:r>
    <w:r w:rsidRPr="00B31259">
      <w:rPr>
        <w:rFonts w:ascii="Calibri" w:hAnsi="Calibri"/>
      </w:rPr>
      <w:instrText>heather@siren-pr.com</w:instrText>
    </w:r>
  </w:p>
  <w:p w:rsidR="00B31259" w:rsidRPr="0063031D" w:rsidRDefault="00B31259" w:rsidP="00E758DA">
    <w:pPr>
      <w:pStyle w:val="Header"/>
      <w:jc w:val="right"/>
      <w:rPr>
        <w:rStyle w:val="Hyperlink"/>
        <w:rFonts w:ascii="Calibri" w:hAnsi="Calibri"/>
      </w:rPr>
    </w:pPr>
    <w:r>
      <w:rPr>
        <w:rFonts w:ascii="Calibri" w:hAnsi="Calibri"/>
      </w:rPr>
      <w:instrText xml:space="preserve">" </w:instrText>
    </w:r>
    <w:r>
      <w:rPr>
        <w:rFonts w:ascii="Calibri" w:hAnsi="Calibri"/>
      </w:rPr>
      <w:fldChar w:fldCharType="separate"/>
    </w:r>
    <w:r w:rsidRPr="0063031D">
      <w:rPr>
        <w:rStyle w:val="Hyperlink"/>
        <w:rFonts w:ascii="Calibri" w:hAnsi="Calibri"/>
      </w:rPr>
      <w:t>heather@siren-pr.com</w:t>
    </w:r>
  </w:p>
  <w:p w:rsidR="00112BE8" w:rsidRPr="003B3405" w:rsidRDefault="00B31259" w:rsidP="00E758DA">
    <w:pPr>
      <w:pStyle w:val="Header"/>
      <w:jc w:val="right"/>
      <w:rPr>
        <w:rFonts w:ascii="Calibri" w:hAnsi="Calibri" w:cs="Segoe UI"/>
        <w:color w:val="000000"/>
      </w:rPr>
    </w:pPr>
    <w:r>
      <w:rPr>
        <w:rFonts w:ascii="Calibri" w:hAnsi="Calibri"/>
      </w:rPr>
      <w:fldChar w:fldCharType="end"/>
    </w:r>
    <w:r w:rsidR="00112BE8" w:rsidRPr="003B3405">
      <w:rPr>
        <w:rFonts w:ascii="Calibri" w:hAnsi="Calibri" w:cs="Segoe UI"/>
        <w:color w:val="000000"/>
      </w:rPr>
      <w:t xml:space="preserve">Stephen Pagnani </w:t>
    </w:r>
    <w:r w:rsidR="00396469">
      <w:rPr>
        <w:rFonts w:ascii="Calibri" w:hAnsi="Calibri" w:cs="Segoe UI"/>
        <w:color w:val="000000"/>
      </w:rPr>
      <w:t>248-645-</w:t>
    </w:r>
    <w:r w:rsidR="00112BE8" w:rsidRPr="00112BE8">
      <w:rPr>
        <w:rFonts w:ascii="Calibri" w:hAnsi="Calibri" w:cs="Segoe UI"/>
        <w:color w:val="000000"/>
      </w:rPr>
      <w:t>3224</w:t>
    </w:r>
  </w:p>
  <w:p w:rsidR="00112BE8" w:rsidRDefault="00112BE8" w:rsidP="00E758DA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Segoe UI"/>
        <w:color w:val="000000"/>
      </w:rPr>
    </w:pPr>
    <w:r w:rsidRPr="003B3405">
      <w:rPr>
        <w:rFonts w:ascii="Calibri" w:hAnsi="Calibri" w:cs="Segoe UI"/>
        <w:color w:val="000000"/>
      </w:rPr>
      <w:t>Cranbrook Institute of Science</w:t>
    </w:r>
  </w:p>
  <w:p w:rsidR="00396469" w:rsidRDefault="00396469" w:rsidP="00E758DA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Segoe UI"/>
        <w:color w:val="000000"/>
      </w:rPr>
    </w:pPr>
  </w:p>
  <w:p w:rsidR="00396469" w:rsidRPr="003B3405" w:rsidRDefault="00396469" w:rsidP="00E758DA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Segoe U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CC7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2A753C"/>
    <w:multiLevelType w:val="hybridMultilevel"/>
    <w:tmpl w:val="A02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63315"/>
    <w:multiLevelType w:val="hybridMultilevel"/>
    <w:tmpl w:val="C778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D"/>
    <w:rsid w:val="00001FD1"/>
    <w:rsid w:val="000237AF"/>
    <w:rsid w:val="000248E2"/>
    <w:rsid w:val="0004154F"/>
    <w:rsid w:val="000538AF"/>
    <w:rsid w:val="00080FFB"/>
    <w:rsid w:val="00090A57"/>
    <w:rsid w:val="000D2F75"/>
    <w:rsid w:val="000D3FFA"/>
    <w:rsid w:val="001073DF"/>
    <w:rsid w:val="00110ED1"/>
    <w:rsid w:val="00112BE8"/>
    <w:rsid w:val="00124AB9"/>
    <w:rsid w:val="0012631F"/>
    <w:rsid w:val="00191FAC"/>
    <w:rsid w:val="001A4D33"/>
    <w:rsid w:val="001A5AC5"/>
    <w:rsid w:val="001C4754"/>
    <w:rsid w:val="001D0C54"/>
    <w:rsid w:val="001D6D27"/>
    <w:rsid w:val="001E4C43"/>
    <w:rsid w:val="002055E5"/>
    <w:rsid w:val="002127C5"/>
    <w:rsid w:val="00212E77"/>
    <w:rsid w:val="0022150A"/>
    <w:rsid w:val="00260507"/>
    <w:rsid w:val="002748AF"/>
    <w:rsid w:val="002B08D0"/>
    <w:rsid w:val="002C51A4"/>
    <w:rsid w:val="00302D74"/>
    <w:rsid w:val="003279F4"/>
    <w:rsid w:val="00327FA8"/>
    <w:rsid w:val="00335191"/>
    <w:rsid w:val="0034196D"/>
    <w:rsid w:val="00341A59"/>
    <w:rsid w:val="00350AAA"/>
    <w:rsid w:val="00362DC4"/>
    <w:rsid w:val="00387297"/>
    <w:rsid w:val="0039196E"/>
    <w:rsid w:val="00396469"/>
    <w:rsid w:val="003975B5"/>
    <w:rsid w:val="003A08D6"/>
    <w:rsid w:val="003B0549"/>
    <w:rsid w:val="003B2EE9"/>
    <w:rsid w:val="003B3405"/>
    <w:rsid w:val="003B49EC"/>
    <w:rsid w:val="003C13DF"/>
    <w:rsid w:val="003D0801"/>
    <w:rsid w:val="003D49CC"/>
    <w:rsid w:val="003D5D0E"/>
    <w:rsid w:val="003F4B73"/>
    <w:rsid w:val="00406B4E"/>
    <w:rsid w:val="00422E6A"/>
    <w:rsid w:val="004335A4"/>
    <w:rsid w:val="00444475"/>
    <w:rsid w:val="0045360B"/>
    <w:rsid w:val="004545CD"/>
    <w:rsid w:val="00457ABF"/>
    <w:rsid w:val="00466F52"/>
    <w:rsid w:val="0048699E"/>
    <w:rsid w:val="00491811"/>
    <w:rsid w:val="004A33F2"/>
    <w:rsid w:val="004F0BB3"/>
    <w:rsid w:val="00503AA9"/>
    <w:rsid w:val="00516D26"/>
    <w:rsid w:val="005503D8"/>
    <w:rsid w:val="00551FAA"/>
    <w:rsid w:val="0056074C"/>
    <w:rsid w:val="00584EE1"/>
    <w:rsid w:val="005A1D18"/>
    <w:rsid w:val="005D5FB9"/>
    <w:rsid w:val="005F1403"/>
    <w:rsid w:val="005F3F28"/>
    <w:rsid w:val="00604D05"/>
    <w:rsid w:val="006206E9"/>
    <w:rsid w:val="00644761"/>
    <w:rsid w:val="00672BE2"/>
    <w:rsid w:val="00675733"/>
    <w:rsid w:val="006841B5"/>
    <w:rsid w:val="00693C69"/>
    <w:rsid w:val="00694F4C"/>
    <w:rsid w:val="0069613C"/>
    <w:rsid w:val="006B2234"/>
    <w:rsid w:val="006B4542"/>
    <w:rsid w:val="0074421B"/>
    <w:rsid w:val="007543E8"/>
    <w:rsid w:val="00757A57"/>
    <w:rsid w:val="0077028F"/>
    <w:rsid w:val="007828D7"/>
    <w:rsid w:val="007B0452"/>
    <w:rsid w:val="007B0DCD"/>
    <w:rsid w:val="007D4C31"/>
    <w:rsid w:val="007F1D86"/>
    <w:rsid w:val="007F2B0A"/>
    <w:rsid w:val="007F4186"/>
    <w:rsid w:val="008100BF"/>
    <w:rsid w:val="00811014"/>
    <w:rsid w:val="00822135"/>
    <w:rsid w:val="00842BE5"/>
    <w:rsid w:val="00845D6D"/>
    <w:rsid w:val="00863A0B"/>
    <w:rsid w:val="008B56C3"/>
    <w:rsid w:val="008B7D74"/>
    <w:rsid w:val="008D25E2"/>
    <w:rsid w:val="008D5915"/>
    <w:rsid w:val="008E5F5A"/>
    <w:rsid w:val="008F31E1"/>
    <w:rsid w:val="00900381"/>
    <w:rsid w:val="009110FA"/>
    <w:rsid w:val="00915C2B"/>
    <w:rsid w:val="00940947"/>
    <w:rsid w:val="009B54E1"/>
    <w:rsid w:val="009C15DF"/>
    <w:rsid w:val="009E07DB"/>
    <w:rsid w:val="00A0233E"/>
    <w:rsid w:val="00A17EB1"/>
    <w:rsid w:val="00A2289B"/>
    <w:rsid w:val="00A3443E"/>
    <w:rsid w:val="00A4665D"/>
    <w:rsid w:val="00A839E8"/>
    <w:rsid w:val="00A90A1D"/>
    <w:rsid w:val="00AB12FD"/>
    <w:rsid w:val="00AC3685"/>
    <w:rsid w:val="00AE700B"/>
    <w:rsid w:val="00B03C61"/>
    <w:rsid w:val="00B31259"/>
    <w:rsid w:val="00B767DA"/>
    <w:rsid w:val="00B939C2"/>
    <w:rsid w:val="00B9671B"/>
    <w:rsid w:val="00BB1A7C"/>
    <w:rsid w:val="00BC500B"/>
    <w:rsid w:val="00BD0CC7"/>
    <w:rsid w:val="00C03AD3"/>
    <w:rsid w:val="00C25916"/>
    <w:rsid w:val="00C353AA"/>
    <w:rsid w:val="00C41953"/>
    <w:rsid w:val="00C4507C"/>
    <w:rsid w:val="00C51611"/>
    <w:rsid w:val="00C51815"/>
    <w:rsid w:val="00C622FC"/>
    <w:rsid w:val="00C65B68"/>
    <w:rsid w:val="00C93CC2"/>
    <w:rsid w:val="00C96F03"/>
    <w:rsid w:val="00CA3F49"/>
    <w:rsid w:val="00CB58F6"/>
    <w:rsid w:val="00CC4271"/>
    <w:rsid w:val="00CD4A0E"/>
    <w:rsid w:val="00D16A36"/>
    <w:rsid w:val="00D27BE5"/>
    <w:rsid w:val="00D3441A"/>
    <w:rsid w:val="00D8041F"/>
    <w:rsid w:val="00D90167"/>
    <w:rsid w:val="00DD5487"/>
    <w:rsid w:val="00DE4A10"/>
    <w:rsid w:val="00DE4E76"/>
    <w:rsid w:val="00E00EFE"/>
    <w:rsid w:val="00E0732E"/>
    <w:rsid w:val="00E16436"/>
    <w:rsid w:val="00E24A5D"/>
    <w:rsid w:val="00E71395"/>
    <w:rsid w:val="00E71685"/>
    <w:rsid w:val="00E758DA"/>
    <w:rsid w:val="00E81879"/>
    <w:rsid w:val="00E867D6"/>
    <w:rsid w:val="00EC0D8B"/>
    <w:rsid w:val="00EF49FD"/>
    <w:rsid w:val="00F25D25"/>
    <w:rsid w:val="00F427E9"/>
    <w:rsid w:val="00F64AFC"/>
    <w:rsid w:val="00F74E50"/>
    <w:rsid w:val="00F81FC5"/>
    <w:rsid w:val="00FA6F45"/>
    <w:rsid w:val="00FB1B7B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61"/>
    <w:pPr>
      <w:spacing w:after="160" w:line="259" w:lineRule="auto"/>
    </w:pPr>
    <w:rPr>
      <w:rFonts w:ascii="Open Sans" w:hAnsi="Open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E0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5A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1A59"/>
    <w:rPr>
      <w:rFonts w:ascii="Open Sans" w:hAnsi="Open Sans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1A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0FFB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08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80FFB"/>
    <w:rPr>
      <w:rFonts w:ascii="Open Sans" w:hAnsi="Open Sans"/>
    </w:rPr>
  </w:style>
  <w:style w:type="character" w:styleId="Hyperlink">
    <w:name w:val="Hyperlink"/>
    <w:uiPriority w:val="99"/>
    <w:unhideWhenUsed/>
    <w:rsid w:val="00080FF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96F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F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96F03"/>
    <w:rPr>
      <w:rFonts w:ascii="Open Sans" w:hAnsi="Open San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F0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96F03"/>
    <w:rPr>
      <w:rFonts w:ascii="Open Sans" w:hAnsi="Open Sans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112BE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74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61"/>
    <w:pPr>
      <w:spacing w:after="160" w:line="259" w:lineRule="auto"/>
    </w:pPr>
    <w:rPr>
      <w:rFonts w:ascii="Open Sans" w:hAnsi="Open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E0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5A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A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1A59"/>
    <w:rPr>
      <w:rFonts w:ascii="Open Sans" w:hAnsi="Open Sans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1A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0FFB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08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80FFB"/>
    <w:rPr>
      <w:rFonts w:ascii="Open Sans" w:hAnsi="Open Sans"/>
    </w:rPr>
  </w:style>
  <w:style w:type="character" w:styleId="Hyperlink">
    <w:name w:val="Hyperlink"/>
    <w:uiPriority w:val="99"/>
    <w:unhideWhenUsed/>
    <w:rsid w:val="00080FF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96F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F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96F03"/>
    <w:rPr>
      <w:rFonts w:ascii="Open Sans" w:hAnsi="Open San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F0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96F03"/>
    <w:rPr>
      <w:rFonts w:ascii="Open Sans" w:hAnsi="Open Sans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112BE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74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ence.cranbrook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ience.cranbrook.edu/visit/admiss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ence.cranbrook.ed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E148-1FB3-4B0C-92EA-8058595B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Xpert Technologies</Company>
  <LinksUpToDate>false</LinksUpToDate>
  <CharactersWithSpaces>3434</CharactersWithSpaces>
  <SharedDoc>false</SharedDoc>
  <HLinks>
    <vt:vector size="24" baseType="variant">
      <vt:variant>
        <vt:i4>5111817</vt:i4>
      </vt:variant>
      <vt:variant>
        <vt:i4>6</vt:i4>
      </vt:variant>
      <vt:variant>
        <vt:i4>0</vt:i4>
      </vt:variant>
      <vt:variant>
        <vt:i4>5</vt:i4>
      </vt:variant>
      <vt:variant>
        <vt:lpwstr>http://science.cranbrook.edu/</vt:lpwstr>
      </vt:variant>
      <vt:variant>
        <vt:lpwstr/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https://science.cranbrook.edu/visit/admission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http://science.cranbrook.edu/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mailto:heather@siren-pr.com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LaBrecque</dc:creator>
  <cp:lastModifiedBy>Stephen Pagnani</cp:lastModifiedBy>
  <cp:revision>2</cp:revision>
  <cp:lastPrinted>2016-05-27T15:10:00Z</cp:lastPrinted>
  <dcterms:created xsi:type="dcterms:W3CDTF">2017-02-06T18:20:00Z</dcterms:created>
  <dcterms:modified xsi:type="dcterms:W3CDTF">2017-02-06T18:20:00Z</dcterms:modified>
</cp:coreProperties>
</file>